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44B" w:rsidRPr="004115F0" w:rsidRDefault="005911D0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115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811347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D0" w:rsidRPr="004115F0" w:rsidRDefault="005911D0" w:rsidP="00133B6F">
      <w:pPr>
        <w:jc w:val="center"/>
        <w:rPr>
          <w:rFonts w:ascii="Arial" w:hAnsi="Arial" w:cs="Arial"/>
          <w:b/>
          <w:sz w:val="32"/>
          <w:szCs w:val="24"/>
        </w:rPr>
      </w:pPr>
      <w:r w:rsidRPr="004115F0">
        <w:rPr>
          <w:rFonts w:ascii="Arial" w:hAnsi="Arial" w:cs="Arial"/>
          <w:b/>
          <w:sz w:val="32"/>
          <w:szCs w:val="24"/>
        </w:rPr>
        <w:t>GRINTA</w:t>
      </w:r>
    </w:p>
    <w:p w:rsidR="005911D0" w:rsidRPr="004115F0" w:rsidRDefault="00133B6F" w:rsidP="00133B6F">
      <w:pPr>
        <w:jc w:val="center"/>
        <w:rPr>
          <w:rFonts w:ascii="Arial" w:hAnsi="Arial" w:cs="Arial"/>
          <w:b/>
          <w:sz w:val="32"/>
          <w:szCs w:val="24"/>
        </w:rPr>
      </w:pPr>
      <w:r w:rsidRPr="004115F0">
        <w:rPr>
          <w:rFonts w:ascii="Arial" w:hAnsi="Arial" w:cs="Arial"/>
          <w:b/>
          <w:sz w:val="32"/>
          <w:szCs w:val="24"/>
        </w:rPr>
        <w:t xml:space="preserve">MACINADOSATORE </w:t>
      </w:r>
      <w:r w:rsidR="005911D0" w:rsidRPr="004115F0">
        <w:rPr>
          <w:rFonts w:ascii="Arial" w:hAnsi="Arial" w:cs="Arial"/>
          <w:b/>
          <w:sz w:val="32"/>
          <w:szCs w:val="24"/>
        </w:rPr>
        <w:t>AMM - AMMT</w:t>
      </w:r>
    </w:p>
    <w:p w:rsidR="005911D0" w:rsidRDefault="005911D0">
      <w:pPr>
        <w:rPr>
          <w:rFonts w:ascii="Arial" w:hAnsi="Arial" w:cs="Arial"/>
          <w:sz w:val="24"/>
          <w:szCs w:val="24"/>
        </w:rPr>
      </w:pPr>
    </w:p>
    <w:p w:rsidR="004115F0" w:rsidRDefault="004115F0">
      <w:pPr>
        <w:rPr>
          <w:rFonts w:ascii="Arial" w:hAnsi="Arial" w:cs="Arial"/>
          <w:sz w:val="24"/>
          <w:szCs w:val="24"/>
        </w:rPr>
      </w:pPr>
    </w:p>
    <w:p w:rsidR="004115F0" w:rsidRDefault="004115F0" w:rsidP="004115F0">
      <w:pPr>
        <w:jc w:val="center"/>
        <w:rPr>
          <w:rFonts w:ascii="Arial" w:hAnsi="Arial" w:cs="Arial"/>
          <w:sz w:val="24"/>
          <w:szCs w:val="24"/>
        </w:rPr>
      </w:pPr>
    </w:p>
    <w:p w:rsidR="004115F0" w:rsidRDefault="004115F0" w:rsidP="004115F0">
      <w:pPr>
        <w:jc w:val="center"/>
        <w:rPr>
          <w:rFonts w:ascii="Arial" w:hAnsi="Arial" w:cs="Arial"/>
          <w:sz w:val="24"/>
          <w:szCs w:val="24"/>
        </w:rPr>
      </w:pPr>
    </w:p>
    <w:p w:rsidR="004115F0" w:rsidRDefault="004115F0" w:rsidP="004115F0">
      <w:pPr>
        <w:jc w:val="center"/>
        <w:rPr>
          <w:rFonts w:ascii="Arial" w:hAnsi="Arial" w:cs="Arial"/>
          <w:sz w:val="24"/>
          <w:szCs w:val="24"/>
        </w:rPr>
      </w:pPr>
    </w:p>
    <w:p w:rsidR="004115F0" w:rsidRPr="004115F0" w:rsidRDefault="004115F0" w:rsidP="004115F0">
      <w:pPr>
        <w:jc w:val="center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РУКОВОДСТВО ПОЛЬЗОВАТЕЛЯ (перевод оригинальных инструкций)</w:t>
      </w:r>
    </w:p>
    <w:p w:rsidR="004115F0" w:rsidRDefault="004115F0">
      <w:pPr>
        <w:rPr>
          <w:rFonts w:ascii="Arial" w:hAnsi="Arial" w:cs="Arial"/>
          <w:sz w:val="24"/>
          <w:szCs w:val="24"/>
        </w:rPr>
      </w:pPr>
    </w:p>
    <w:p w:rsidR="004115F0" w:rsidRPr="004115F0" w:rsidRDefault="004115F0">
      <w:pPr>
        <w:rPr>
          <w:rFonts w:ascii="Arial" w:hAnsi="Arial" w:cs="Arial"/>
          <w:sz w:val="24"/>
          <w:szCs w:val="24"/>
        </w:rPr>
      </w:pPr>
    </w:p>
    <w:p w:rsidR="006238A0" w:rsidRPr="004115F0" w:rsidRDefault="006238A0">
      <w:pPr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br w:type="page"/>
      </w:r>
    </w:p>
    <w:p w:rsidR="005911D0" w:rsidRPr="004115F0" w:rsidRDefault="0097454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lastRenderedPageBreak/>
        <w:t>МЕРЫ ПРЕДОСТОРОЖНОСТИ И БЕЗОПАСНОСТЬ</w:t>
      </w:r>
    </w:p>
    <w:p w:rsidR="005911D0" w:rsidRPr="004115F0" w:rsidRDefault="0097454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В конструкции машины предусмотрены все разумные меры обеспечения безопасности пользователя. Тем не менее, особые условия установки и/или обращения могут создать непредвиденные ситуации, не зависящие от установщика, которые потребуют индивидуальной оценки остаточных рисков.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Рекомендуется не забывать о следующем: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Всегда обращайтесь с машиной осторожно, чтобы не допустить ее падения.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Упаковочные материалы (картон, целлофан, скобы, полистирол и т. д.) при неправильном использовании или небрежном обращении могут порезать, поранить или создать иную опасность. Храните такие материалы в месте, недоступном для детей и лиц, не отвечающих за свои действия.</w:t>
      </w:r>
    </w:p>
    <w:p w:rsidR="00974540" w:rsidRPr="004115F0" w:rsidRDefault="006238A0" w:rsidP="00974540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360680</wp:posOffset>
            </wp:positionV>
            <wp:extent cx="105727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405" y="21308"/>
                <wp:lineTo x="214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4540" w:rsidRPr="004115F0">
        <w:rPr>
          <w:rFonts w:ascii="Arial" w:hAnsi="Arial" w:cs="Arial"/>
          <w:sz w:val="24"/>
          <w:szCs w:val="24"/>
        </w:rPr>
        <w:t>Этот символ на устройстве или упаковке означает, что устройство нельзя утилизировать как обычный бытовой мусор, а следует доставить в соответствующий пункт сбора для переработки электрических и электронных приборов. Обеспечив правильную утилизацию устройства, вы также внесете свой вклад в предотвращение негативного воздействия на здоровье и окружающую среду, которое в противном случае могло быть вызвано ненадлежащей утилизацией. Переработка материалов помогает сохранить наши природные ресурсы. Для получения дополнительной информации о том, как утилизировать этот продукт, вы можете обратиться в орган местного самоуправления, в местную службу утилизации мусора или к продавцу, у которого вы приобрели устройство.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Перед выполнением любого процесса установки или регулировки обязательно прочтите и полностью осознайте предупреждения, приведенные в этом руководстве.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Компания не несет ответственность ни за какой ущерб, причиненный людям или имуществу в результате несоблюдения инструкций по безопасности, установке и обслуживанию, приведенных в данном руководстве.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Пользователь ни в коем случае не должен заменять шнур питания этого устройства. В случае повреждения выключите устройство и для его замены обратитесь только к профессиональным и квалифицированным техническим специалистам.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Если вы решите больше не использовать этот тип устройства, рекомендуется вывести его из строя: выньте вилку из розетки и отрежьте шнур питания.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Обо всех дефектах и/или аномальном поведении машины следует немедленно сообщать персоналу, уполномоченному выполнять установку и/или техническое обслуживание.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Перед подключением машины убедитесь, что электропитание соответствует характеристикам, указанным на паспортной табличке.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Если вилка машины несовместима с вашей розеткой, попросите квалифицированного электрика заменить ее вилк</w:t>
      </w:r>
      <w:r w:rsidR="005E4F13" w:rsidRPr="004115F0">
        <w:rPr>
          <w:rFonts w:ascii="Arial" w:hAnsi="Arial" w:cs="Arial"/>
          <w:sz w:val="24"/>
          <w:szCs w:val="24"/>
        </w:rPr>
        <w:t>ой</w:t>
      </w:r>
      <w:r w:rsidRPr="004115F0">
        <w:rPr>
          <w:rFonts w:ascii="Arial" w:hAnsi="Arial" w:cs="Arial"/>
          <w:sz w:val="24"/>
          <w:szCs w:val="24"/>
        </w:rPr>
        <w:t xml:space="preserve"> подходящего типа. Электрик также должен убедиться, что сечение проводов, подведенных к розетке, соответствует требованиям к мощности машины.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Избегайте использовать тройники и удлинители.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Должен быть подключен провод заземления, электрическая система должна соответствовать стандартам, установленным местными законами и правилами техники безопасности.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Установка машины должна производиться только уполномоченным квалифицированным персоналом.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lastRenderedPageBreak/>
        <w:t>Убедитесь, что компоненты машины не были повреждены во время транспортировки; в случае обнаружения дефектов или аномалий прекратите установку и потребуйте замену.</w:t>
      </w:r>
    </w:p>
    <w:p w:rsidR="005911D0" w:rsidRPr="004115F0" w:rsidRDefault="0097454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ПРИМЕНЕНИЕ И ИСПОЛЬЗОВАНИЕ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Эта дозирующая кофемолка была разработана для профессионального использования обученным персоналом.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Кофемолка/дозатор должна использоваться только по своему прямому назначению, то есть для измельчения обжаренных кофейных зерен. Любое другое использование должно считаться неправильным и поэтому опасно.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Производитель не несет ответственности за повреждения, возникшие в результате неправильного, ошибочного или неразумного использования машины.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Устройство запрещается использовать детям, а также людям с ограниченными физическими (включая органы чувств) или умственными способностями. Лицам, не обладающим необходимыми навыками и опытом, разрешается использовать устройство, только если они находятся под наблюдением или проходят обучение. Запрещается позволять детям играть с этим оборудованием.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Машина не предназначена для использования в экстремальных условиях окружающей среды и ни в коем случае не должна использоваться при температурах вне диапазона от -5°C до +30°C.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Пользователь должен соблюдать общие правила техники безопасности, действующие в стране, в которой установлена машина, а также следовать здравому смыслу. Пользователь несет ответственность за правильное выполнение периодического технического обслуживания машины.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Лица, устанавливающие и использующие машину, а также выполняющие техническое обслуживание машины, должны информировать производителя о любых дефектах или повреждениях из-за износа, которые могут поставить под угрозу первоначальные показатели безопасности машины.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Установщик несет ответственность за проверку установки машины в приемлемых условиях окружающей среды, не создающих опасности для здоровья или безопасности лиц, использующих машину.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Всю ответственность, связанную с компонентами, изготовленными третьими сторонами и установленными в машине, несут соответствующие производители. Заказчик принимает на себя ответственность, возлагаемую на лиц, уполномоченных использовать машину.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Машина рассчитана на круглосуточн</w:t>
      </w:r>
      <w:r w:rsidR="005E4F13" w:rsidRPr="004115F0">
        <w:rPr>
          <w:rFonts w:ascii="Arial" w:hAnsi="Arial" w:cs="Arial"/>
          <w:sz w:val="24"/>
          <w:szCs w:val="24"/>
        </w:rPr>
        <w:t>ую</w:t>
      </w:r>
      <w:r w:rsidRPr="004115F0">
        <w:rPr>
          <w:rFonts w:ascii="Arial" w:hAnsi="Arial" w:cs="Arial"/>
          <w:sz w:val="24"/>
          <w:szCs w:val="24"/>
        </w:rPr>
        <w:t xml:space="preserve"> </w:t>
      </w:r>
      <w:r w:rsidR="005E4F13" w:rsidRPr="004115F0">
        <w:rPr>
          <w:rFonts w:ascii="Arial" w:hAnsi="Arial" w:cs="Arial"/>
          <w:sz w:val="24"/>
          <w:szCs w:val="24"/>
        </w:rPr>
        <w:t>прерывистую работу</w:t>
      </w:r>
      <w:r w:rsidRPr="004115F0">
        <w:rPr>
          <w:rFonts w:ascii="Arial" w:hAnsi="Arial" w:cs="Arial"/>
          <w:sz w:val="24"/>
          <w:szCs w:val="24"/>
        </w:rPr>
        <w:t>. Компоненты машины спроектированы и изготовлены для обеспечения наработки на отказ не менее 1000 часов.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Хорошая очистка и техническое обслуживание также способствуют увеличению срока службы машины.</w:t>
      </w:r>
    </w:p>
    <w:p w:rsidR="005911D0" w:rsidRPr="004115F0" w:rsidRDefault="0097454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ОСНОВНЫЕ ПРАВИЛА ТЕХНИКИ БЕЗОПАСНОСТИ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Запрещается прикасаться к машине влажными или мокрыми руками.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Запрещается использовать машину, будучи босиком.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Запрещается пытаться отключить машину от сети, потянув за шнур питания или за саму машину.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Запрещается подвергать машину воздействию атмосферных агентов (солнце, дождь и т. д.).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Запрещается позволять использовать машину детям или лицам, неспособным нести ответственность за свои действия.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lastRenderedPageBreak/>
        <w:t>Всегда используйте устройство на ровной устойчивой поверхности, способной выдержать его вес.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Перед выполнением любых операций по очистке или техническому обслуживанию всегда отключайте машину от электросети.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Запрещается использовать для чистки струи воды или моющие средства.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В случае поломки или неисправности машины выключите машину и не касайтесь ее.</w:t>
      </w:r>
    </w:p>
    <w:p w:rsidR="00974540" w:rsidRPr="004115F0" w:rsidRDefault="00974540" w:rsidP="0097454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Для ремонта обращайтесь только в авторизованный сервисный центр, требуя использовать оригинальные запасные части.</w:t>
      </w:r>
    </w:p>
    <w:p w:rsidR="00974540" w:rsidRPr="004115F0" w:rsidRDefault="005769C9" w:rsidP="005769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Несоблюдение вышеуказанных мер предосторожности может сделать машину небезопасной для дальнейшего использования.</w:t>
      </w:r>
    </w:p>
    <w:p w:rsidR="005769C9" w:rsidRPr="004115F0" w:rsidRDefault="005769C9" w:rsidP="005769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Не оставляйте машину включенной, если она не используется. Отключайте машину от сети, когда она не используется.</w:t>
      </w:r>
    </w:p>
    <w:p w:rsidR="005769C9" w:rsidRPr="004115F0" w:rsidRDefault="005769C9" w:rsidP="005769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Не загораживайте вентиляционные и/или теплоотводящие отверстия и/или щели, а также не допускайте попадания в них воды и других жидкостей.</w:t>
      </w:r>
    </w:p>
    <w:p w:rsidR="005769C9" w:rsidRPr="004115F0" w:rsidRDefault="005769C9" w:rsidP="005769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Не загораживайте вентиляционные и/или теплоотводящие отверстия и/или щели, а также не допускайте попадания в них воды и других жидкостей.</w:t>
      </w:r>
    </w:p>
    <w:p w:rsidR="005769C9" w:rsidRPr="004115F0" w:rsidRDefault="005769C9" w:rsidP="005769C9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Ни в коем случае не вставляйте ложки, вилки или другую посуду в контейнер для кофейных зерен во время работы машины.</w:t>
      </w:r>
    </w:p>
    <w:p w:rsidR="005769C9" w:rsidRPr="004115F0" w:rsidRDefault="00895B45" w:rsidP="00895B4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Всегда выключайте устройство перед удалением засоров из горловины для засыпки.</w:t>
      </w:r>
    </w:p>
    <w:p w:rsidR="00895B45" w:rsidRPr="004115F0" w:rsidRDefault="00895B45" w:rsidP="00895B4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Запрещается помещать устройство в воду или другие жидкости.</w:t>
      </w:r>
    </w:p>
    <w:p w:rsidR="00895B45" w:rsidRPr="004115F0" w:rsidRDefault="00895B45" w:rsidP="00895B45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Если двигатель останавливается из-за инородного тела, немедленно выключите машину и обратитесь в авторизованный сервисный центр.</w:t>
      </w:r>
    </w:p>
    <w:p w:rsidR="005911D0" w:rsidRPr="004115F0" w:rsidRDefault="005911D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3875" cy="40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8A0" w:rsidRPr="004115F0">
        <w:rPr>
          <w:rFonts w:ascii="Arial" w:hAnsi="Arial" w:cs="Arial"/>
          <w:sz w:val="24"/>
          <w:szCs w:val="24"/>
        </w:rPr>
        <w:t xml:space="preserve"> </w:t>
      </w:r>
      <w:r w:rsidR="00895B45" w:rsidRPr="004115F0">
        <w:rPr>
          <w:rFonts w:ascii="Arial" w:hAnsi="Arial" w:cs="Arial"/>
          <w:b/>
          <w:bCs/>
          <w:sz w:val="24"/>
          <w:szCs w:val="24"/>
        </w:rPr>
        <w:t>ПРЕДУПРЕЖДЕНИЕ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Машины с надписью «EL. MOTOR WITH THERMAL PROTECTION» (ЭЛЕКТРОДВИГАТЕЛЬ С ТЕПЛОВОЙ ЗАЩИТОЙ) оснащены устройством, предохраняющим двигатель от перегрева.</w:t>
      </w:r>
      <w:r w:rsidR="005911D0" w:rsidRPr="004115F0">
        <w:rPr>
          <w:rFonts w:ascii="Arial" w:hAnsi="Arial" w:cs="Arial"/>
          <w:b/>
          <w:bCs/>
          <w:sz w:val="24"/>
          <w:szCs w:val="24"/>
        </w:rPr>
        <w:t xml:space="preserve"> </w:t>
      </w:r>
      <w:r w:rsidRPr="004115F0">
        <w:rPr>
          <w:rFonts w:ascii="Arial" w:hAnsi="Arial" w:cs="Arial"/>
          <w:b/>
          <w:bCs/>
          <w:sz w:val="24"/>
          <w:szCs w:val="24"/>
        </w:rPr>
        <w:t>При срабатывании этого устройства не пытайтесь эксплуатировать машину:</w:t>
      </w:r>
      <w:r w:rsidR="005911D0" w:rsidRPr="004115F0">
        <w:rPr>
          <w:rFonts w:ascii="Arial" w:hAnsi="Arial" w:cs="Arial"/>
          <w:b/>
          <w:bCs/>
          <w:sz w:val="24"/>
          <w:szCs w:val="24"/>
        </w:rPr>
        <w:t xml:space="preserve"> </w:t>
      </w:r>
      <w:r w:rsidRPr="004115F0">
        <w:rPr>
          <w:rFonts w:ascii="Arial" w:hAnsi="Arial" w:cs="Arial"/>
          <w:b/>
          <w:bCs/>
          <w:sz w:val="24"/>
          <w:szCs w:val="24"/>
        </w:rPr>
        <w:t>перед повторным запуском отключите машину от источника питания и устраните причину неисправности.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ВАЖНАЯ ИНФОРМАЦИЯ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Это руководство предназначено для использования пользователем машины и/или лицами, выполняющими техническое обслуживание машины, и должно считаться неотъемлемой частью самой машины.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Это руководство содержит информацию о правильном использовании и надлежащем обслуживании машины, а также полезные указания по обеспечению безопасности пользователя.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Оно должно храниться в течение всего срока службы машины и передаваться вместе с ней будущим пользователям или владельцам.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Информация, содержащаяся в данном руководстве, не может быть истолкована как замена указаний по технике безопасности и технических данных, касающихся установки и эксплуатации и находящихся на самой машине и на упаковочных материалах.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Это руководство отражает текущее состояние технологии машины и не должно считаться устаревшим из-за последующего изменения вследствие приобретенного опыта.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Производитель оставляет за собой право вносить изменения в это руководство без каких-либо обязательств по обновлению предыдущих версий, кроме исключительных случаев.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 xml:space="preserve">Неправильное использование машины или использование способами, отличающимися от описанных в данном руководстве, делает недействительными условия гарантии и освобождает производителя от любой ответственности. Машиной разрешается пользоваться только взрослым </w:t>
      </w:r>
      <w:r w:rsidRPr="004115F0">
        <w:rPr>
          <w:rFonts w:ascii="Arial" w:hAnsi="Arial" w:cs="Arial"/>
          <w:sz w:val="24"/>
          <w:szCs w:val="24"/>
        </w:rPr>
        <w:lastRenderedPageBreak/>
        <w:t>людям, способным нести ответственность за свои действия.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Это руководство необходимо бережно хранить: производитель снимает с себя всякую ответственность за ущерб, нанесенный людям или вещам, или самому устройству в результате неправильного использования или использования способами, отличными от описанных в данном документе, или в случае несоблюдения меры по техническому обслуживанию и обеспечению безопасности, описанных в руководстве.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ХРАНЕНИЕ РУКОВОДСТВА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Это руководство должно быть в любое время доступно пользователю машины и/или лицам, которые выполняют техническое обслуживание машины и должны обладать полной информацией о правильном использовании машины и остаточных рисках.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Данное руководство следует хранить в чистом, сухом месте вдали от источников тепла.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>Оно должно использоваться таким образом, чтобы случайно не повредить какую-либо часть его содержимого.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Запрещается по любой причине удалять, вырывать или переписывать какие-либо части этого руководства.</w:t>
      </w:r>
      <w:r w:rsidR="005911D0" w:rsidRPr="004115F0">
        <w:rPr>
          <w:rFonts w:ascii="Arial" w:hAnsi="Arial" w:cs="Arial"/>
          <w:sz w:val="24"/>
          <w:szCs w:val="24"/>
        </w:rPr>
        <w:t xml:space="preserve"> </w:t>
      </w:r>
      <w:r w:rsidRPr="004115F0">
        <w:rPr>
          <w:rFonts w:ascii="Arial" w:hAnsi="Arial" w:cs="Arial"/>
          <w:sz w:val="24"/>
          <w:szCs w:val="24"/>
        </w:rPr>
        <w:t>В случае утери этого руководства или для получения дополнительной информации обратитесь к розничному продавцу в вашем регионе или к производителю.</w:t>
      </w:r>
    </w:p>
    <w:p w:rsidR="005911D0" w:rsidRPr="004115F0" w:rsidRDefault="005911D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530718" cy="8086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67" cy="80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D0" w:rsidRPr="004115F0" w:rsidRDefault="005911D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11D0" w:rsidRPr="009C28AB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  <w:lang w:val="it-IT"/>
        </w:rPr>
      </w:pPr>
      <w:r w:rsidRPr="009C28AB">
        <w:rPr>
          <w:rFonts w:ascii="Arial" w:hAnsi="Arial" w:cs="Arial"/>
          <w:b/>
          <w:bCs/>
          <w:color w:val="808080"/>
          <w:sz w:val="24"/>
          <w:szCs w:val="24"/>
          <w:lang w:val="it-IT"/>
        </w:rPr>
        <w:t xml:space="preserve">1. </w:t>
      </w: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>ОБЩИЕ</w:t>
      </w:r>
      <w:r w:rsidRPr="009C28AB">
        <w:rPr>
          <w:rFonts w:ascii="Arial" w:hAnsi="Arial" w:cs="Arial"/>
          <w:b/>
          <w:bCs/>
          <w:color w:val="808080"/>
          <w:sz w:val="24"/>
          <w:szCs w:val="24"/>
          <w:lang w:val="it-IT"/>
        </w:rPr>
        <w:t xml:space="preserve"> </w:t>
      </w: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>СВЕДЕНИЯ</w:t>
      </w:r>
    </w:p>
    <w:p w:rsidR="005911D0" w:rsidRPr="009C28AB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it-IT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ПРОИЗВОДИТЕЛЬ</w:t>
      </w:r>
      <w:r w:rsidRPr="009C28AB">
        <w:rPr>
          <w:rFonts w:ascii="Arial" w:hAnsi="Arial" w:cs="Arial"/>
          <w:b/>
          <w:bCs/>
          <w:color w:val="000000"/>
          <w:sz w:val="24"/>
          <w:szCs w:val="24"/>
          <w:lang w:val="it-IT"/>
        </w:rPr>
        <w:t>:</w:t>
      </w:r>
    </w:p>
    <w:p w:rsidR="005911D0" w:rsidRPr="009C28AB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it-IT"/>
        </w:rPr>
      </w:pPr>
      <w:r w:rsidRPr="009C28AB">
        <w:rPr>
          <w:rFonts w:ascii="Arial" w:hAnsi="Arial" w:cs="Arial"/>
          <w:color w:val="000000"/>
          <w:sz w:val="24"/>
          <w:szCs w:val="24"/>
          <w:lang w:val="it-IT"/>
        </w:rPr>
        <w:t xml:space="preserve">SIMONELLI GROUP - Via E. Betti, 1 - Belforte del Chienti, Macerata (MC) – </w:t>
      </w:r>
      <w:r w:rsidRPr="004115F0">
        <w:rPr>
          <w:rFonts w:ascii="Arial" w:hAnsi="Arial" w:cs="Arial"/>
          <w:color w:val="000000"/>
          <w:sz w:val="24"/>
          <w:szCs w:val="24"/>
        </w:rPr>
        <w:t>Италия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МОДЕЛИ:</w:t>
      </w:r>
      <w:r w:rsidR="005911D0"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115F0">
        <w:rPr>
          <w:rFonts w:ascii="Arial" w:hAnsi="Arial" w:cs="Arial"/>
          <w:color w:val="000000"/>
          <w:sz w:val="24"/>
          <w:szCs w:val="24"/>
        </w:rPr>
        <w:t>GRINTA - AMM-AMMT</w:t>
      </w:r>
    </w:p>
    <w:p w:rsidR="007C3C86" w:rsidRPr="004115F0" w:rsidRDefault="007C3C86" w:rsidP="007C3C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911D0" w:rsidRPr="004115F0" w:rsidRDefault="005911D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2. </w:t>
      </w:r>
      <w:r w:rsidR="00895B45" w:rsidRPr="004115F0">
        <w:rPr>
          <w:rFonts w:ascii="Arial" w:hAnsi="Arial" w:cs="Arial"/>
          <w:b/>
          <w:bCs/>
          <w:color w:val="000000"/>
          <w:sz w:val="24"/>
          <w:szCs w:val="24"/>
        </w:rPr>
        <w:t>ТЕХНИЧЕСКИЕ ХАРАКТЕРИСТИКИ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ОПИСАНИЕ</w:t>
            </w:r>
          </w:p>
        </w:tc>
        <w:tc>
          <w:tcPr>
            <w:tcW w:w="4786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МОДЕЛИ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AMM - AMMT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Вольты (В)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115 - 250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Питание (Вт)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220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Об./мин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1350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Производительность (кг/ч)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3,6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Вес пустого устройства (кг)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3,6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Высота (мм)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420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Ширина (мм)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140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Глубина (мм)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210</w:t>
            </w:r>
          </w:p>
        </w:tc>
      </w:tr>
      <w:tr w:rsidR="005911D0" w:rsidRPr="004115F0" w:rsidTr="007C0155">
        <w:tc>
          <w:tcPr>
            <w:tcW w:w="4785" w:type="dxa"/>
          </w:tcPr>
          <w:p w:rsidR="005911D0" w:rsidRPr="004115F0" w:rsidRDefault="00895B45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Коэффициент шума (дБА)</w:t>
            </w:r>
            <w:r w:rsidR="005911D0" w:rsidRPr="004115F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86" w:type="dxa"/>
          </w:tcPr>
          <w:p w:rsidR="005911D0" w:rsidRPr="004115F0" w:rsidRDefault="005911D0" w:rsidP="00895B4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73</w:t>
            </w:r>
          </w:p>
        </w:tc>
      </w:tr>
    </w:tbl>
    <w:p w:rsidR="005911D0" w:rsidRPr="004115F0" w:rsidRDefault="005911D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911D0" w:rsidRPr="004115F0" w:rsidRDefault="005911D0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3. </w:t>
      </w:r>
      <w:r w:rsidR="00895B45" w:rsidRPr="004115F0">
        <w:rPr>
          <w:rFonts w:ascii="Arial" w:hAnsi="Arial" w:cs="Arial"/>
          <w:b/>
          <w:bCs/>
          <w:color w:val="000000"/>
          <w:sz w:val="24"/>
          <w:szCs w:val="24"/>
        </w:rPr>
        <w:t>ОПИСАНИЕ УСТРОЙСТВА (рис.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 1)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1 </w:t>
      </w:r>
      <w:r w:rsidRPr="004115F0">
        <w:rPr>
          <w:rFonts w:ascii="Arial" w:hAnsi="Arial" w:cs="Arial"/>
          <w:bCs/>
          <w:color w:val="000000"/>
          <w:sz w:val="24"/>
          <w:szCs w:val="24"/>
        </w:rPr>
        <w:t>Контейнер для кофейных зерен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2 </w:t>
      </w:r>
      <w:r w:rsidRPr="004115F0">
        <w:rPr>
          <w:rFonts w:ascii="Arial" w:hAnsi="Arial" w:cs="Arial"/>
          <w:bCs/>
          <w:color w:val="000000"/>
          <w:sz w:val="24"/>
          <w:szCs w:val="24"/>
        </w:rPr>
        <w:t>Ручка регулировки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3 </w:t>
      </w:r>
      <w:r w:rsidRPr="004115F0">
        <w:rPr>
          <w:rFonts w:ascii="Arial" w:hAnsi="Arial" w:cs="Arial"/>
          <w:bCs/>
          <w:color w:val="000000"/>
          <w:sz w:val="24"/>
          <w:szCs w:val="24"/>
        </w:rPr>
        <w:t>Пусковой микровыключатель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4 </w:t>
      </w:r>
      <w:r w:rsidRPr="004115F0">
        <w:rPr>
          <w:rFonts w:ascii="Arial" w:hAnsi="Arial" w:cs="Arial"/>
          <w:color w:val="000000"/>
          <w:sz w:val="24"/>
          <w:szCs w:val="24"/>
        </w:rPr>
        <w:t>Корпус машины</w:t>
      </w:r>
    </w:p>
    <w:p w:rsidR="005911D0" w:rsidRPr="004115F0" w:rsidRDefault="00895B45" w:rsidP="005911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5 </w:t>
      </w:r>
      <w:r w:rsidRPr="004115F0">
        <w:rPr>
          <w:rFonts w:ascii="Arial" w:hAnsi="Arial" w:cs="Arial"/>
          <w:bCs/>
          <w:color w:val="000000"/>
          <w:sz w:val="24"/>
          <w:szCs w:val="24"/>
        </w:rPr>
        <w:t>Раздаточный носик</w:t>
      </w:r>
    </w:p>
    <w:p w:rsidR="007C3C86" w:rsidRPr="004115F0" w:rsidRDefault="007C3C86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4. </w:t>
      </w:r>
      <w:r w:rsidR="00895B45" w:rsidRPr="004115F0">
        <w:rPr>
          <w:rFonts w:ascii="Arial" w:hAnsi="Arial" w:cs="Arial"/>
          <w:b/>
          <w:bCs/>
          <w:color w:val="000000"/>
          <w:sz w:val="24"/>
          <w:szCs w:val="24"/>
        </w:rPr>
        <w:t>ИНСТРУКЦИЯ ПО ЭКСПЛУАТАЦИИ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4.1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ЗАПУСК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 xml:space="preserve">После подключения машины к электросети снимите крышку контейнера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(1) </w:t>
      </w:r>
      <w:r w:rsidRPr="004115F0">
        <w:rPr>
          <w:rFonts w:ascii="Arial" w:hAnsi="Arial" w:cs="Arial"/>
          <w:color w:val="000000"/>
          <w:sz w:val="24"/>
          <w:szCs w:val="24"/>
        </w:rPr>
        <w:t>и наполните контейнер кофейными зернами.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4.2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НАСТРОЙКА ПОМОЛА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 xml:space="preserve">Чтобы настроить помол, поверните регулировочную ручку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(2) </w:t>
      </w:r>
      <w:r w:rsidRPr="004115F0">
        <w:rPr>
          <w:rFonts w:ascii="Arial" w:hAnsi="Arial" w:cs="Arial"/>
          <w:color w:val="000000"/>
          <w:sz w:val="24"/>
          <w:szCs w:val="24"/>
        </w:rPr>
        <w:t>по часовой стрелке для более мелкого помола и против часовой стрелки для более грубого помола, как показано на самой ручке.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4.3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ДОЗИРОВАННАЯ ВЫДАЧА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 xml:space="preserve">Чтобы получить порцию порошка кофе, поместите пустой держатель фильтра под раздаточный носик и одновременно нажмите кнопку </w:t>
      </w:r>
      <w:r w:rsidRPr="004115F0">
        <w:rPr>
          <w:rFonts w:ascii="Arial" w:hAnsi="Arial" w:cs="Arial"/>
          <w:b/>
          <w:color w:val="000000"/>
          <w:sz w:val="24"/>
          <w:szCs w:val="24"/>
        </w:rPr>
        <w:t>(3)</w:t>
      </w:r>
      <w:r w:rsidRPr="004115F0">
        <w:rPr>
          <w:rFonts w:ascii="Arial" w:hAnsi="Arial" w:cs="Arial"/>
          <w:color w:val="000000"/>
          <w:sz w:val="24"/>
          <w:szCs w:val="24"/>
        </w:rPr>
        <w:t>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Версия AMM:</w:t>
      </w:r>
      <w:r w:rsidR="00BA23E5" w:rsidRPr="004115F0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4115F0">
        <w:rPr>
          <w:rFonts w:ascii="Arial" w:hAnsi="Arial" w:cs="Arial"/>
          <w:color w:val="000000"/>
          <w:sz w:val="24"/>
          <w:szCs w:val="24"/>
        </w:rPr>
        <w:t>При отпускании кнопки подача кофейного порошка прекращается.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4.4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ПРОГРАММИРОВАНИЕ ВЫДАЧИ КОФЕ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(только для версии AMMT)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Регулировка осуществляется при помощи соответствующего винта на основании кофемолки.</w:t>
      </w:r>
    </w:p>
    <w:p w:rsidR="007C3C86" w:rsidRPr="004115F0" w:rsidRDefault="007C3C86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5. </w:t>
      </w:r>
      <w:r w:rsidR="00895B45" w:rsidRPr="004115F0">
        <w:rPr>
          <w:rFonts w:ascii="Arial" w:hAnsi="Arial" w:cs="Arial"/>
          <w:b/>
          <w:bCs/>
          <w:color w:val="000000"/>
          <w:sz w:val="24"/>
          <w:szCs w:val="24"/>
        </w:rPr>
        <w:t>ЧИСТКА И ОБСЛУЖИВАНИЕ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5.1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МЕРЫ БЕЗОПАСНОСТИ</w:t>
      </w: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3875" cy="400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8A0" w:rsidRPr="004115F0">
        <w:rPr>
          <w:rFonts w:ascii="Arial" w:hAnsi="Arial" w:cs="Arial"/>
          <w:sz w:val="24"/>
          <w:szCs w:val="24"/>
        </w:rPr>
        <w:t xml:space="preserve"> </w:t>
      </w:r>
      <w:r w:rsidR="00895B45" w:rsidRPr="004115F0">
        <w:rPr>
          <w:rFonts w:ascii="Arial" w:hAnsi="Arial" w:cs="Arial"/>
          <w:b/>
          <w:bCs/>
          <w:sz w:val="24"/>
          <w:szCs w:val="24"/>
        </w:rPr>
        <w:t>ПРЕДУПРЕЖДЕНИЕ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Перед выполнением любых операций по очистке или техническому обслуживанию всегда отключайте машину от электросети.</w:t>
      </w: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3875" cy="400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8A0" w:rsidRPr="004115F0">
        <w:rPr>
          <w:rFonts w:ascii="Arial" w:hAnsi="Arial" w:cs="Arial"/>
          <w:sz w:val="24"/>
          <w:szCs w:val="24"/>
        </w:rPr>
        <w:t xml:space="preserve"> </w:t>
      </w:r>
      <w:r w:rsidR="00895B45" w:rsidRPr="004115F0">
        <w:rPr>
          <w:rFonts w:ascii="Arial" w:hAnsi="Arial" w:cs="Arial"/>
          <w:b/>
          <w:bCs/>
          <w:sz w:val="24"/>
          <w:szCs w:val="24"/>
        </w:rPr>
        <w:t>ПРЕДУПРЕЖДЕНИЕ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Не тяните за шнур питания или за саму машину, чтобы вынуть вилку из розетки.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5.2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ЧИСТКА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lastRenderedPageBreak/>
        <w:t>Не реже одного раза в неделю разбирайте контейнер для кофейных зерен и чистой тканью удаляйте маслянистые остатки зерен.</w:t>
      </w:r>
      <w:r w:rsidR="00BA23E5" w:rsidRPr="004115F0">
        <w:rPr>
          <w:rFonts w:ascii="Arial" w:hAnsi="Arial" w:cs="Arial"/>
          <w:color w:val="000000"/>
          <w:sz w:val="24"/>
          <w:szCs w:val="24"/>
        </w:rPr>
        <w:t xml:space="preserve"> </w:t>
      </w:r>
      <w:r w:rsidRPr="004115F0">
        <w:rPr>
          <w:rFonts w:ascii="Arial" w:hAnsi="Arial" w:cs="Arial"/>
          <w:color w:val="000000"/>
          <w:sz w:val="24"/>
          <w:szCs w:val="24"/>
        </w:rPr>
        <w:t>Очистите дозатор щеткой и, при необходимости, чистой тканью.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Если не удалять маслянистые остатки кофейных зерен, они могут прогоркнуть и отрицательно повлиять на качество молотого кофе в машине.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Протрите основание машины влажной тканью.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5.3 </w:t>
      </w:r>
      <w:r w:rsidRPr="004115F0">
        <w:rPr>
          <w:rFonts w:ascii="Arial" w:hAnsi="Arial" w:cs="Arial"/>
          <w:b/>
          <w:bCs/>
          <w:color w:val="000000"/>
          <w:sz w:val="24"/>
          <w:szCs w:val="24"/>
        </w:rPr>
        <w:t>ТЕХНИЧЕСКОЕ ОБСЛУЖИВАНИЕ</w:t>
      </w: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3875" cy="400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8A0" w:rsidRPr="004115F0">
        <w:rPr>
          <w:rFonts w:ascii="Arial" w:hAnsi="Arial" w:cs="Arial"/>
          <w:sz w:val="24"/>
          <w:szCs w:val="24"/>
        </w:rPr>
        <w:t xml:space="preserve"> </w:t>
      </w:r>
      <w:r w:rsidR="00895B45" w:rsidRPr="004115F0">
        <w:rPr>
          <w:rFonts w:ascii="Arial" w:hAnsi="Arial" w:cs="Arial"/>
          <w:b/>
          <w:bCs/>
          <w:sz w:val="24"/>
          <w:szCs w:val="24"/>
        </w:rPr>
        <w:t>ПРЕДУПРЕЖДЕНИЕ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Перед выполнением любых операций по очистке или техническому обслуживанию всегда отключайте машину от электросети.</w:t>
      </w: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3875" cy="400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8A0" w:rsidRPr="004115F0">
        <w:rPr>
          <w:rFonts w:ascii="Arial" w:hAnsi="Arial" w:cs="Arial"/>
          <w:sz w:val="24"/>
          <w:szCs w:val="24"/>
        </w:rPr>
        <w:t xml:space="preserve"> </w:t>
      </w:r>
      <w:r w:rsidR="00895B45" w:rsidRPr="004115F0">
        <w:rPr>
          <w:rFonts w:ascii="Arial" w:hAnsi="Arial" w:cs="Arial"/>
          <w:b/>
          <w:bCs/>
          <w:sz w:val="24"/>
          <w:szCs w:val="24"/>
        </w:rPr>
        <w:t>ПРЕДУПРЕЖДЕНИЕ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Техническое обслуживание должно выполняться только специализированным персоналом, уполномоченным производителем.</w:t>
      </w: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3875" cy="400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38A0" w:rsidRPr="004115F0">
        <w:rPr>
          <w:rFonts w:ascii="Arial" w:hAnsi="Arial" w:cs="Arial"/>
          <w:sz w:val="24"/>
          <w:szCs w:val="24"/>
        </w:rPr>
        <w:t xml:space="preserve"> </w:t>
      </w:r>
      <w:r w:rsidR="00895B45" w:rsidRPr="004115F0">
        <w:rPr>
          <w:rFonts w:ascii="Arial" w:hAnsi="Arial" w:cs="Arial"/>
          <w:b/>
          <w:bCs/>
          <w:sz w:val="24"/>
          <w:szCs w:val="24"/>
        </w:rPr>
        <w:t>ПРЕДУПРЕЖДЕНИЕ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115F0">
        <w:rPr>
          <w:rFonts w:ascii="Arial" w:hAnsi="Arial" w:cs="Arial"/>
          <w:b/>
          <w:bCs/>
          <w:sz w:val="24"/>
          <w:szCs w:val="24"/>
        </w:rPr>
        <w:t>Не пытайтесь производить импровизированный или временный ремонт, используйте только оригинальные запчасти производителя.</w:t>
      </w:r>
    </w:p>
    <w:p w:rsidR="00BA23E5" w:rsidRPr="004115F0" w:rsidRDefault="00895B45" w:rsidP="009E5E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sz w:val="24"/>
          <w:szCs w:val="24"/>
        </w:rPr>
        <w:t xml:space="preserve">Для хорошей работы машины плоские </w:t>
      </w:r>
      <w:r w:rsidR="009E5E18" w:rsidRPr="004115F0">
        <w:rPr>
          <w:rFonts w:ascii="Arial" w:hAnsi="Arial" w:cs="Arial"/>
          <w:sz w:val="24"/>
          <w:szCs w:val="24"/>
        </w:rPr>
        <w:t>мелющие</w:t>
      </w:r>
      <w:r w:rsidRPr="004115F0">
        <w:rPr>
          <w:rFonts w:ascii="Arial" w:hAnsi="Arial" w:cs="Arial"/>
          <w:sz w:val="24"/>
          <w:szCs w:val="24"/>
        </w:rPr>
        <w:t xml:space="preserve"> лезвия следует заменять после помола 400-500 кг кофе.</w:t>
      </w:r>
    </w:p>
    <w:p w:rsidR="007C3C86" w:rsidRPr="004115F0" w:rsidRDefault="007C3C86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6. </w:t>
      </w:r>
      <w:r w:rsidR="00895B45" w:rsidRPr="004115F0">
        <w:rPr>
          <w:rFonts w:ascii="Arial" w:hAnsi="Arial" w:cs="Arial"/>
          <w:b/>
          <w:bCs/>
          <w:color w:val="000000"/>
          <w:sz w:val="24"/>
          <w:szCs w:val="24"/>
        </w:rPr>
        <w:t>ВЫЯВЛЕНИЕ ПОВРЕЖДЕНИЙ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Обратитесь к специалистам.</w:t>
      </w:r>
    </w:p>
    <w:p w:rsidR="007C3C86" w:rsidRPr="004115F0" w:rsidRDefault="007C3C86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808080"/>
          <w:sz w:val="24"/>
          <w:szCs w:val="24"/>
        </w:rPr>
      </w:pP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4115F0">
        <w:rPr>
          <w:rFonts w:ascii="Arial" w:hAnsi="Arial" w:cs="Arial"/>
          <w:b/>
          <w:bCs/>
          <w:color w:val="808080"/>
          <w:sz w:val="24"/>
          <w:szCs w:val="24"/>
        </w:rPr>
        <w:t xml:space="preserve">7. </w:t>
      </w:r>
      <w:r w:rsidR="00895B45" w:rsidRPr="004115F0">
        <w:rPr>
          <w:rFonts w:ascii="Arial" w:hAnsi="Arial" w:cs="Arial"/>
          <w:b/>
          <w:bCs/>
          <w:color w:val="000000"/>
          <w:sz w:val="24"/>
          <w:szCs w:val="24"/>
        </w:rPr>
        <w:t>УТИЛИЗАЦИЯ МАШИНЫ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Когда машина перестает использоваться, рекомендуется вывести ее из строя, отрезав шнур питания после отключения машины от электросети.</w:t>
      </w:r>
    </w:p>
    <w:p w:rsidR="00BA23E5" w:rsidRPr="004115F0" w:rsidRDefault="00895B4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Также рекомендуется обез</w:t>
      </w:r>
      <w:r w:rsidR="007C0155" w:rsidRPr="004115F0">
        <w:rPr>
          <w:rFonts w:ascii="Arial" w:hAnsi="Arial" w:cs="Arial"/>
          <w:color w:val="000000"/>
          <w:sz w:val="24"/>
          <w:szCs w:val="24"/>
        </w:rPr>
        <w:t>опасить</w:t>
      </w:r>
      <w:r w:rsidRPr="004115F0">
        <w:rPr>
          <w:rFonts w:ascii="Arial" w:hAnsi="Arial" w:cs="Arial"/>
          <w:color w:val="000000"/>
          <w:sz w:val="24"/>
          <w:szCs w:val="24"/>
        </w:rPr>
        <w:t xml:space="preserve"> части машины, которые могут представлять опасность.</w:t>
      </w:r>
    </w:p>
    <w:p w:rsidR="00BA23E5" w:rsidRPr="004115F0" w:rsidRDefault="007C015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Храните машину в подходящем для хранения месте, вне досягаемости детей и/или лиц, не способных отвечать за свои действия.</w:t>
      </w:r>
    </w:p>
    <w:p w:rsidR="00BA23E5" w:rsidRPr="004115F0" w:rsidRDefault="007C015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Для утилизации машины доставьте ее в авторизованный центр сбора мусора.</w:t>
      </w:r>
    </w:p>
    <w:p w:rsidR="00BA23E5" w:rsidRPr="004115F0" w:rsidRDefault="007C015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115F0">
        <w:rPr>
          <w:rFonts w:ascii="Arial" w:hAnsi="Arial" w:cs="Arial"/>
          <w:color w:val="000000"/>
          <w:sz w:val="24"/>
          <w:szCs w:val="24"/>
        </w:rPr>
        <w:t>Утилизируйте машину правильно.</w:t>
      </w: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5E4F13" w:rsidRPr="004115F0" w:rsidRDefault="005E4F13" w:rsidP="00BA23E5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  <w:sectPr w:rsidR="005E4F13" w:rsidRPr="004115F0" w:rsidSect="006238A0">
          <w:headerReference w:type="default" r:id="rId12"/>
          <w:pgSz w:w="11906" w:h="16838"/>
          <w:pgMar w:top="1134" w:right="850" w:bottom="1134" w:left="1701" w:header="720" w:footer="720" w:gutter="0"/>
          <w:cols w:space="720"/>
          <w:titlePg/>
          <w:docGrid w:linePitch="360"/>
        </w:sectPr>
      </w:pPr>
    </w:p>
    <w:p w:rsidR="00BA23E5" w:rsidRPr="004115F0" w:rsidRDefault="007C0155" w:rsidP="00BA23E5">
      <w:pPr>
        <w:autoSpaceDE w:val="0"/>
        <w:autoSpaceDN w:val="0"/>
        <w:adjustRightInd w:val="0"/>
        <w:spacing w:after="0" w:line="240" w:lineRule="auto"/>
        <w:rPr>
          <w:rFonts w:ascii="Arial" w:eastAsia="TimesNewRomanPSMT" w:hAnsi="Arial" w:cs="Arial"/>
          <w:sz w:val="24"/>
          <w:szCs w:val="24"/>
        </w:rPr>
      </w:pPr>
      <w:r w:rsidRPr="004115F0">
        <w:rPr>
          <w:rFonts w:ascii="Arial" w:eastAsia="TimesNewRomanPSMT" w:hAnsi="Arial" w:cs="Arial"/>
          <w:sz w:val="24"/>
          <w:szCs w:val="24"/>
        </w:rPr>
        <w:lastRenderedPageBreak/>
        <w:t>ЗАЯВЛЕНИЕ О СООТВЕТСТВИИ ЕС</w:t>
      </w:r>
    </w:p>
    <w:p w:rsidR="00BA23E5" w:rsidRPr="004115F0" w:rsidRDefault="00BA23E5" w:rsidP="00BA23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115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117215" cy="1438910"/>
            <wp:effectExtent l="0" t="0" r="698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E5" w:rsidRPr="009C28AB" w:rsidRDefault="00BA23E5" w:rsidP="004115F0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  <w:lang w:val="it-IT"/>
        </w:rPr>
      </w:pPr>
      <w:r w:rsidRPr="009C28AB">
        <w:rPr>
          <w:rFonts w:ascii="TimesNewRomanPS-BoldMT" w:hAnsi="TimesNewRomanPS-BoldMT" w:cs="TimesNewRomanPS-BoldMT"/>
          <w:b/>
          <w:bCs/>
          <w:sz w:val="24"/>
          <w:szCs w:val="24"/>
          <w:lang w:val="it-IT"/>
        </w:rPr>
        <w:t>SIMONELLI GROUP</w:t>
      </w:r>
    </w:p>
    <w:p w:rsidR="00BA23E5" w:rsidRPr="009C28AB" w:rsidRDefault="00BA23E5" w:rsidP="004115F0">
      <w:pPr>
        <w:autoSpaceDE w:val="0"/>
        <w:autoSpaceDN w:val="0"/>
        <w:adjustRightInd w:val="0"/>
        <w:spacing w:after="0"/>
        <w:rPr>
          <w:rFonts w:ascii="Arial" w:eastAsia="TimesNewRomanPSMT" w:hAnsi="Arial" w:cs="Arial"/>
          <w:sz w:val="24"/>
          <w:szCs w:val="24"/>
          <w:lang w:val="it-IT"/>
        </w:rPr>
      </w:pPr>
      <w:r w:rsidRPr="009C28AB">
        <w:rPr>
          <w:rFonts w:ascii="Arial" w:eastAsia="TimesNewRomanPSMT" w:hAnsi="Arial" w:cs="Arial"/>
          <w:sz w:val="24"/>
          <w:szCs w:val="24"/>
          <w:lang w:val="it-IT"/>
        </w:rPr>
        <w:t xml:space="preserve">Via E. Betti, 1 - 62020 Belforte del Chienti (MC) – </w:t>
      </w:r>
      <w:r w:rsidR="00864947" w:rsidRPr="004115F0">
        <w:rPr>
          <w:rFonts w:ascii="Arial" w:eastAsia="TimesNewRomanPSMT" w:hAnsi="Arial" w:cs="Arial"/>
          <w:sz w:val="24"/>
          <w:szCs w:val="24"/>
        </w:rPr>
        <w:t>ИТАЛИЯ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b/>
          <w:i/>
          <w:iCs/>
          <w:sz w:val="24"/>
          <w:szCs w:val="24"/>
        </w:rPr>
      </w:pPr>
      <w:r w:rsidRPr="004115F0">
        <w:rPr>
          <w:rFonts w:ascii="TimesNewRomanPS-ItalicMT" w:hAnsi="TimesNewRomanPS-ItalicMT" w:cs="TimesNewRomanPS-ItalicMT"/>
          <w:b/>
          <w:i/>
          <w:iCs/>
          <w:sz w:val="24"/>
          <w:szCs w:val="24"/>
        </w:rPr>
        <w:t>Мы под свою полную ответственность заявляем, что изделие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ЭЛЕКТРОННАЯ СИСТЕМА МГНОВЕННОГО ПОМОЛА КОФЕ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МОДЕЛЬ:</w:t>
      </w:r>
      <w:r w:rsidR="00BA23E5"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GRINTA - MACINADOSATORE AMM-AMMT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ВЕРСИЯ:</w:t>
      </w:r>
      <w:r w:rsidR="00BA23E5"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</w:t>
      </w:r>
      <w:r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115 В/60 Гц - 250 В/50 Гц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СЕРИЯ</w:t>
      </w:r>
      <w:r w:rsidRPr="004115F0">
        <w:rPr>
          <w:rFonts w:cs="TimesNewRomanPS-BoldItalicMT"/>
          <w:b/>
          <w:bCs/>
          <w:i/>
          <w:iCs/>
          <w:sz w:val="24"/>
          <w:szCs w:val="24"/>
        </w:rPr>
        <w:t>:</w:t>
      </w:r>
      <w:r w:rsidR="00BA23E5"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AA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</w:pPr>
      <w:r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>СЕРИЙНЫЙ НОМЕР:</w:t>
      </w:r>
      <w:r w:rsidR="00BA23E5" w:rsidRPr="004115F0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</w:rPr>
        <w:t xml:space="preserve"> 0001-01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TimesNewRomanPS-ItalicMT" w:hAnsi="TimesNewRomanPS-ItalicMT" w:cs="TimesNewRomanPS-ItalicMT"/>
          <w:i/>
          <w:iCs/>
          <w:sz w:val="24"/>
          <w:szCs w:val="24"/>
        </w:rPr>
      </w:pPr>
      <w:r w:rsidRPr="004115F0">
        <w:rPr>
          <w:rFonts w:ascii="TimesNewRomanPS-ItalicMT" w:hAnsi="TimesNewRomanPS-ItalicMT" w:cs="TimesNewRomanPS-ItalicMT"/>
          <w:i/>
          <w:iCs/>
          <w:sz w:val="24"/>
          <w:szCs w:val="24"/>
        </w:rPr>
        <w:t>к которому относится это заявление, в соответствии с положениями директив:</w:t>
      </w:r>
    </w:p>
    <w:p w:rsidR="00BA23E5" w:rsidRPr="004115F0" w:rsidRDefault="00BA23E5" w:rsidP="004115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D.P.R. N.777 </w:t>
      </w:r>
      <w:r w:rsidR="00864947" w:rsidRPr="004115F0">
        <w:rPr>
          <w:rFonts w:ascii="Times New Roman" w:hAnsi="Times New Roman" w:cs="Times New Roman"/>
          <w:b/>
          <w:bCs/>
          <w:sz w:val="24"/>
          <w:szCs w:val="24"/>
        </w:rPr>
        <w:t>от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 23</w:t>
      </w:r>
      <w:r w:rsidR="00864947" w:rsidRPr="004115F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>08</w:t>
      </w:r>
      <w:r w:rsidR="00864947" w:rsidRPr="004115F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82 - 89/109/CEE </w:t>
      </w:r>
      <w:r w:rsidR="00864947" w:rsidRPr="004115F0">
        <w:rPr>
          <w:rFonts w:ascii="Times New Roman" w:hAnsi="Times New Roman" w:cs="Times New Roman"/>
          <w:b/>
          <w:bCs/>
          <w:sz w:val="24"/>
          <w:szCs w:val="24"/>
        </w:rPr>
        <w:t>принято вместе с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 D.Lgs. 108/92</w:t>
      </w:r>
    </w:p>
    <w:p w:rsidR="00BA23E5" w:rsidRPr="004115F0" w:rsidRDefault="00BA23E5" w:rsidP="004115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CEE 98/37 </w:t>
      </w:r>
      <w:r w:rsidR="00864947"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принято вместе с 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D.P.R. 459/96 - CEE 73/23, CEE 89/336 </w:t>
      </w:r>
      <w:r w:rsidR="00864947" w:rsidRPr="004115F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 CEE 93/68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приняты вместе с </w:t>
      </w:r>
      <w:r w:rsidR="00BA23E5"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D.Lgs. 615/96 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BA23E5"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 626/96 - 86/594/CEE 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принято вместе с </w:t>
      </w:r>
      <w:r w:rsidR="00BA23E5" w:rsidRPr="004115F0">
        <w:rPr>
          <w:rFonts w:ascii="Times New Roman" w:hAnsi="Times New Roman" w:cs="Times New Roman"/>
          <w:b/>
          <w:bCs/>
          <w:sz w:val="24"/>
          <w:szCs w:val="24"/>
        </w:rPr>
        <w:t>D.Lgs. 134/92</w:t>
      </w:r>
    </w:p>
    <w:p w:rsidR="00BA23E5" w:rsidRPr="004115F0" w:rsidRDefault="00BA23E5" w:rsidP="004115F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2002/95/CE - 2002/96/CE - 2003/108/CE </w:t>
      </w:r>
      <w:r w:rsidR="00864947"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приняты вместе с 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>D.Lgs. 151/05 -</w:t>
      </w:r>
      <w:r w:rsidR="00864947" w:rsidRPr="004115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15F0">
        <w:rPr>
          <w:rFonts w:ascii="Times New Roman" w:hAnsi="Times New Roman" w:cs="Times New Roman"/>
          <w:b/>
          <w:bCs/>
          <w:sz w:val="24"/>
          <w:szCs w:val="24"/>
        </w:rPr>
        <w:t>2006/42/CE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cs="TimesNewRomanPS-ItalicMT"/>
          <w:i/>
          <w:iCs/>
          <w:sz w:val="24"/>
          <w:szCs w:val="24"/>
        </w:rPr>
      </w:pPr>
      <w:r w:rsidRPr="004115F0">
        <w:rPr>
          <w:rFonts w:ascii="TimesNewRomanPS-ItalicMT" w:hAnsi="TimesNewRomanPS-ItalicMT" w:cs="TimesNewRomanPS-ItalicMT"/>
          <w:i/>
          <w:iCs/>
          <w:sz w:val="24"/>
          <w:szCs w:val="24"/>
        </w:rPr>
        <w:t>соответств</w:t>
      </w:r>
      <w:r w:rsidR="00E0504F" w:rsidRPr="004115F0">
        <w:rPr>
          <w:rFonts w:cs="TimesNewRomanPS-ItalicMT"/>
          <w:i/>
          <w:iCs/>
          <w:sz w:val="24"/>
          <w:szCs w:val="24"/>
        </w:rPr>
        <w:t>ует</w:t>
      </w:r>
      <w:r w:rsidRPr="004115F0">
        <w:rPr>
          <w:rFonts w:ascii="TimesNewRomanPS-ItalicMT" w:hAnsi="TimesNewRomanPS-ItalicMT" w:cs="TimesNewRomanPS-ItalicMT"/>
          <w:i/>
          <w:iCs/>
          <w:sz w:val="24"/>
          <w:szCs w:val="24"/>
        </w:rPr>
        <w:t xml:space="preserve"> положениям директив</w:t>
      </w:r>
    </w:p>
    <w:p w:rsidR="00133B6F" w:rsidRPr="004115F0" w:rsidRDefault="00133B6F" w:rsidP="004115F0">
      <w:pPr>
        <w:autoSpaceDE w:val="0"/>
        <w:autoSpaceDN w:val="0"/>
        <w:adjustRightInd w:val="0"/>
        <w:spacing w:after="0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4115F0">
        <w:rPr>
          <w:rFonts w:ascii="TimesNewRomanPS-BoldMT" w:hAnsi="TimesNewRomanPS-BoldMT" w:cs="TimesNewRomanPS-BoldMT"/>
          <w:b/>
          <w:bCs/>
          <w:sz w:val="24"/>
          <w:szCs w:val="24"/>
        </w:rPr>
        <w:t>UNI EN 12100/1-2; UNI EN 294; CEI EN 55014-1/2; CEI EN 61000-3-2/3</w:t>
      </w:r>
    </w:p>
    <w:p w:rsidR="00133B6F" w:rsidRPr="009C28AB" w:rsidRDefault="00133B6F" w:rsidP="004115F0">
      <w:pPr>
        <w:autoSpaceDE w:val="0"/>
        <w:autoSpaceDN w:val="0"/>
        <w:adjustRightInd w:val="0"/>
        <w:spacing w:after="0"/>
        <w:rPr>
          <w:rFonts w:cs="TimesNewRomanPS-ItalicMT"/>
          <w:i/>
          <w:iCs/>
          <w:sz w:val="24"/>
          <w:szCs w:val="24"/>
          <w:lang w:val="it-IT"/>
        </w:rPr>
      </w:pPr>
      <w:r w:rsidRPr="009C28AB">
        <w:rPr>
          <w:rFonts w:ascii="TimesNewRomanPS-BoldMT" w:hAnsi="TimesNewRomanPS-BoldMT" w:cs="TimesNewRomanPS-BoldMT"/>
          <w:b/>
          <w:bCs/>
          <w:sz w:val="24"/>
          <w:szCs w:val="24"/>
          <w:lang w:val="it-IT"/>
        </w:rPr>
        <w:t>CEI EN 60335-1; CEI EN 60335-2-14; CEI EN 50366; EN 60704-1:1994</w:t>
      </w:r>
    </w:p>
    <w:p w:rsidR="00BA23E5" w:rsidRPr="004115F0" w:rsidRDefault="00BA23E5" w:rsidP="004115F0">
      <w:pPr>
        <w:autoSpaceDE w:val="0"/>
        <w:autoSpaceDN w:val="0"/>
        <w:adjustRightInd w:val="0"/>
        <w:spacing w:after="0"/>
        <w:rPr>
          <w:rFonts w:cs="TimesNewRomanPS-ItalicMT"/>
          <w:i/>
          <w:iCs/>
          <w:sz w:val="24"/>
          <w:szCs w:val="24"/>
        </w:rPr>
      </w:pPr>
      <w:r w:rsidRPr="004115F0">
        <w:rPr>
          <w:rFonts w:cs="TimesNewRomanPS-ItalicMT"/>
          <w:i/>
          <w:iCs/>
          <w:sz w:val="24"/>
          <w:szCs w:val="24"/>
        </w:rPr>
        <w:t>Генеральный директор</w:t>
      </w:r>
    </w:p>
    <w:p w:rsidR="00BA23E5" w:rsidRPr="004115F0" w:rsidRDefault="00864947" w:rsidP="004115F0">
      <w:pPr>
        <w:autoSpaceDE w:val="0"/>
        <w:autoSpaceDN w:val="0"/>
        <w:adjustRightInd w:val="0"/>
        <w:spacing w:after="0"/>
        <w:rPr>
          <w:rFonts w:ascii="Arial" w:eastAsia="TimesNewRomanPSMT" w:hAnsi="Arial" w:cs="Arial"/>
          <w:sz w:val="24"/>
          <w:szCs w:val="24"/>
        </w:rPr>
      </w:pPr>
      <w:r w:rsidRPr="004115F0">
        <w:rPr>
          <w:rFonts w:ascii="Arial" w:eastAsia="TimesNewRomanPSMT" w:hAnsi="Arial" w:cs="Arial"/>
          <w:sz w:val="24"/>
          <w:szCs w:val="24"/>
        </w:rPr>
        <w:t>Оттави Нандо (</w:t>
      </w:r>
      <w:r w:rsidR="00BA23E5" w:rsidRPr="004115F0">
        <w:rPr>
          <w:rFonts w:ascii="Arial" w:eastAsia="TimesNewRomanPSMT" w:hAnsi="Arial" w:cs="Arial"/>
          <w:sz w:val="24"/>
          <w:szCs w:val="24"/>
        </w:rPr>
        <w:t>Ottavi Nando</w:t>
      </w:r>
      <w:r w:rsidRPr="004115F0">
        <w:rPr>
          <w:rFonts w:ascii="Arial" w:eastAsia="TimesNewRomanPSMT" w:hAnsi="Arial" w:cs="Arial"/>
          <w:sz w:val="24"/>
          <w:szCs w:val="24"/>
        </w:rPr>
        <w:t>)</w:t>
      </w:r>
    </w:p>
    <w:p w:rsidR="00BA23E5" w:rsidRPr="004115F0" w:rsidRDefault="00BA23E5" w:rsidP="004115F0">
      <w:pPr>
        <w:autoSpaceDE w:val="0"/>
        <w:autoSpaceDN w:val="0"/>
        <w:adjustRightInd w:val="0"/>
        <w:spacing w:after="0"/>
        <w:rPr>
          <w:rFonts w:cs="Arial"/>
          <w:sz w:val="24"/>
          <w:szCs w:val="24"/>
        </w:rPr>
      </w:pPr>
      <w:r w:rsidRPr="004115F0">
        <w:rPr>
          <w:rFonts w:cs="Arial"/>
          <w:noProof/>
          <w:sz w:val="24"/>
          <w:szCs w:val="24"/>
        </w:rPr>
        <w:drawing>
          <wp:inline distT="0" distB="0" distL="0" distR="0">
            <wp:extent cx="600075" cy="457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E5" w:rsidRPr="004115F0" w:rsidRDefault="007C3C86" w:rsidP="004115F0">
      <w:pPr>
        <w:autoSpaceDE w:val="0"/>
        <w:autoSpaceDN w:val="0"/>
        <w:adjustRightInd w:val="0"/>
        <w:spacing w:after="0"/>
        <w:rPr>
          <w:rFonts w:ascii="Arial" w:eastAsia="TimesNewRomanPSMT" w:hAnsi="Arial" w:cs="Arial"/>
          <w:sz w:val="24"/>
          <w:szCs w:val="24"/>
        </w:rPr>
      </w:pPr>
      <w:r w:rsidRPr="004115F0">
        <w:rPr>
          <w:rFonts w:ascii="Arial" w:eastAsia="TimesNewRomanPSMT" w:hAnsi="Arial" w:cs="Arial"/>
          <w:sz w:val="24"/>
          <w:szCs w:val="24"/>
        </w:rPr>
        <w:t>Дата</w:t>
      </w:r>
      <w:r w:rsidR="00BA23E5" w:rsidRPr="004115F0">
        <w:rPr>
          <w:rFonts w:ascii="Arial" w:eastAsia="TimesNewRomanPSMT" w:hAnsi="Arial" w:cs="Arial"/>
          <w:sz w:val="24"/>
          <w:szCs w:val="24"/>
        </w:rPr>
        <w:t>: 01</w:t>
      </w:r>
      <w:r w:rsidRPr="004115F0">
        <w:rPr>
          <w:rFonts w:ascii="Arial" w:eastAsia="TimesNewRomanPSMT" w:hAnsi="Arial" w:cs="Arial"/>
          <w:sz w:val="24"/>
          <w:szCs w:val="24"/>
        </w:rPr>
        <w:t>.</w:t>
      </w:r>
      <w:r w:rsidR="00BA23E5" w:rsidRPr="004115F0">
        <w:rPr>
          <w:rFonts w:ascii="Arial" w:eastAsia="TimesNewRomanPSMT" w:hAnsi="Arial" w:cs="Arial"/>
          <w:sz w:val="24"/>
          <w:szCs w:val="24"/>
        </w:rPr>
        <w:t>08</w:t>
      </w:r>
      <w:r w:rsidRPr="004115F0">
        <w:rPr>
          <w:rFonts w:ascii="Arial" w:eastAsia="TimesNewRomanPSMT" w:hAnsi="Arial" w:cs="Arial"/>
          <w:sz w:val="24"/>
          <w:szCs w:val="24"/>
        </w:rPr>
        <w:t>.</w:t>
      </w:r>
      <w:r w:rsidR="00BA23E5" w:rsidRPr="004115F0">
        <w:rPr>
          <w:rFonts w:ascii="Arial" w:eastAsia="TimesNewRomanPSMT" w:hAnsi="Arial" w:cs="Arial"/>
          <w:sz w:val="24"/>
          <w:szCs w:val="24"/>
        </w:rPr>
        <w:t>2017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A23E5" w:rsidRPr="004115F0" w:rsidTr="00BA23E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4"/>
                <w:szCs w:val="24"/>
              </w:rPr>
            </w:pPr>
            <w:r w:rsidRPr="004115F0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2838450" cy="411471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1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4"/>
                <w:szCs w:val="24"/>
              </w:rPr>
            </w:pPr>
            <w:r w:rsidRPr="004115F0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2838450" cy="411471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1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3E5" w:rsidRPr="004115F0" w:rsidTr="00BA23E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SIMONELLI GROUP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b/>
                <w:bCs/>
                <w:sz w:val="24"/>
                <w:szCs w:val="24"/>
              </w:rPr>
              <w:t>SIMONELLI GROUP</w:t>
            </w:r>
          </w:p>
        </w:tc>
      </w:tr>
      <w:tr w:rsidR="00BA23E5" w:rsidRPr="004115F0" w:rsidTr="00895B4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Nuova Distribution Centre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Via E. Betti, 1</w:t>
            </w:r>
          </w:p>
        </w:tc>
      </w:tr>
      <w:tr w:rsidR="00BA23E5" w:rsidRPr="004115F0" w:rsidTr="00895B45">
        <w:tc>
          <w:tcPr>
            <w:tcW w:w="4785" w:type="dxa"/>
          </w:tcPr>
          <w:p w:rsidR="00BA23E5" w:rsidRPr="009C28AB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C28AB">
              <w:rPr>
                <w:rFonts w:ascii="Arial" w:hAnsi="Arial" w:cs="Arial"/>
                <w:sz w:val="24"/>
                <w:szCs w:val="24"/>
                <w:lang w:val="en-US"/>
              </w:rPr>
              <w:t>LLC 6940 Salashan PKWY BLDG A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62020 Belforte del Chienti</w:t>
            </w:r>
          </w:p>
        </w:tc>
      </w:tr>
      <w:tr w:rsidR="00BA23E5" w:rsidRPr="004115F0" w:rsidTr="00895B4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98248 Ferdale, WA, США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Macerata Italy, Италия</w:t>
            </w:r>
          </w:p>
        </w:tc>
      </w:tr>
      <w:tr w:rsidR="00BA23E5" w:rsidRPr="004115F0" w:rsidTr="00895B4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Тел. +1.360.3662226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Тел. +39.0733.9501</w:t>
            </w:r>
          </w:p>
        </w:tc>
      </w:tr>
      <w:tr w:rsidR="00BA23E5" w:rsidRPr="004115F0" w:rsidTr="00895B4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Факс +1.3603664015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Факс +39.0733-950242</w:t>
            </w:r>
          </w:p>
        </w:tc>
      </w:tr>
      <w:tr w:rsidR="00BA23E5" w:rsidRPr="004115F0" w:rsidTr="00895B4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videoconf.+1.360.3188595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www.nuovasimonelli.it</w:t>
            </w:r>
          </w:p>
        </w:tc>
      </w:tr>
      <w:tr w:rsidR="00BA23E5" w:rsidRPr="004115F0" w:rsidTr="00895B4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www.nuovasimonelli.it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Эл.</w:t>
            </w:r>
            <w:r w:rsidR="004115F0" w:rsidRPr="009C28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115F0">
              <w:rPr>
                <w:rFonts w:ascii="Arial" w:hAnsi="Arial" w:cs="Arial"/>
                <w:sz w:val="24"/>
                <w:szCs w:val="24"/>
              </w:rPr>
              <w:t>почта: n.simonelli@nuovasimonelli.it</w:t>
            </w:r>
          </w:p>
        </w:tc>
      </w:tr>
      <w:tr w:rsidR="00BA23E5" w:rsidRPr="004115F0" w:rsidTr="00895B45">
        <w:tc>
          <w:tcPr>
            <w:tcW w:w="4785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115F0">
              <w:rPr>
                <w:rFonts w:ascii="Arial" w:hAnsi="Arial" w:cs="Arial"/>
                <w:sz w:val="24"/>
                <w:szCs w:val="24"/>
              </w:rPr>
              <w:t>info@nuovasimonelli.com</w:t>
            </w:r>
          </w:p>
        </w:tc>
        <w:tc>
          <w:tcPr>
            <w:tcW w:w="4786" w:type="dxa"/>
          </w:tcPr>
          <w:p w:rsidR="00BA23E5" w:rsidRPr="004115F0" w:rsidRDefault="00BA23E5" w:rsidP="004115F0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A23E5" w:rsidRPr="004115F0" w:rsidRDefault="00BA23E5" w:rsidP="004115F0">
      <w:pPr>
        <w:autoSpaceDE w:val="0"/>
        <w:autoSpaceDN w:val="0"/>
        <w:adjustRightInd w:val="0"/>
        <w:spacing w:after="0"/>
        <w:rPr>
          <w:rFonts w:cs="Arial"/>
          <w:sz w:val="24"/>
          <w:szCs w:val="24"/>
        </w:rPr>
      </w:pPr>
    </w:p>
    <w:sectPr w:rsidR="00BA23E5" w:rsidRPr="004115F0" w:rsidSect="006238A0">
      <w:pgSz w:w="11906" w:h="16838"/>
      <w:pgMar w:top="1134" w:right="850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ABD" w:rsidRDefault="00586ABD" w:rsidP="006238A0">
      <w:pPr>
        <w:spacing w:after="0" w:line="240" w:lineRule="auto"/>
      </w:pPr>
      <w:r>
        <w:separator/>
      </w:r>
    </w:p>
  </w:endnote>
  <w:endnote w:type="continuationSeparator" w:id="0">
    <w:p w:rsidR="00586ABD" w:rsidRDefault="00586ABD" w:rsidP="00623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ABD" w:rsidRDefault="00586ABD" w:rsidP="006238A0">
      <w:pPr>
        <w:spacing w:after="0" w:line="240" w:lineRule="auto"/>
      </w:pPr>
      <w:r>
        <w:separator/>
      </w:r>
    </w:p>
  </w:footnote>
  <w:footnote w:type="continuationSeparator" w:id="0">
    <w:p w:rsidR="00586ABD" w:rsidRDefault="00586ABD" w:rsidP="006238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8A0" w:rsidRDefault="006238A0" w:rsidP="006238A0">
    <w:pPr>
      <w:pStyle w:val="a7"/>
      <w:jc w:val="right"/>
    </w:pPr>
    <w:r w:rsidRPr="00BA23E5">
      <w:rPr>
        <w:rFonts w:ascii="Arial" w:hAnsi="Arial" w:cs="Arial"/>
        <w:noProof/>
        <w:sz w:val="24"/>
        <w:szCs w:val="24"/>
      </w:rPr>
      <w:drawing>
        <wp:inline distT="0" distB="0" distL="0" distR="0">
          <wp:extent cx="2796889" cy="381788"/>
          <wp:effectExtent l="0" t="0" r="381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7633" cy="38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C2608"/>
    <w:multiLevelType w:val="hybridMultilevel"/>
    <w:tmpl w:val="5EECDA52"/>
    <w:lvl w:ilvl="0" w:tplc="FA285BFC">
      <w:start w:val="9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C1F03"/>
    <w:multiLevelType w:val="hybridMultilevel"/>
    <w:tmpl w:val="F8322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04A1B"/>
    <w:multiLevelType w:val="hybridMultilevel"/>
    <w:tmpl w:val="64E04804"/>
    <w:lvl w:ilvl="0" w:tplc="FA285BFC">
      <w:start w:val="9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867B9"/>
    <w:multiLevelType w:val="hybridMultilevel"/>
    <w:tmpl w:val="C32E73A2"/>
    <w:lvl w:ilvl="0" w:tplc="FA285BFC">
      <w:start w:val="9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1D0"/>
    <w:rsid w:val="00042C62"/>
    <w:rsid w:val="00133B6F"/>
    <w:rsid w:val="001965FF"/>
    <w:rsid w:val="001D52F0"/>
    <w:rsid w:val="004115F0"/>
    <w:rsid w:val="00526C3C"/>
    <w:rsid w:val="005769C9"/>
    <w:rsid w:val="00586ABD"/>
    <w:rsid w:val="005911D0"/>
    <w:rsid w:val="005E4F13"/>
    <w:rsid w:val="006238A0"/>
    <w:rsid w:val="00646DFA"/>
    <w:rsid w:val="007C0155"/>
    <w:rsid w:val="007C3C86"/>
    <w:rsid w:val="00851342"/>
    <w:rsid w:val="00864947"/>
    <w:rsid w:val="00895B45"/>
    <w:rsid w:val="00974540"/>
    <w:rsid w:val="0097744B"/>
    <w:rsid w:val="009947BB"/>
    <w:rsid w:val="009A2D9C"/>
    <w:rsid w:val="009C28AB"/>
    <w:rsid w:val="009E5E18"/>
    <w:rsid w:val="00AE55BD"/>
    <w:rsid w:val="00B4158F"/>
    <w:rsid w:val="00BA23E5"/>
    <w:rsid w:val="00D21B2C"/>
    <w:rsid w:val="00E0504F"/>
    <w:rsid w:val="00E1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1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C3C8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23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38A0"/>
  </w:style>
  <w:style w:type="paragraph" w:styleId="a9">
    <w:name w:val="footer"/>
    <w:basedOn w:val="a"/>
    <w:link w:val="aa"/>
    <w:uiPriority w:val="99"/>
    <w:unhideWhenUsed/>
    <w:rsid w:val="00623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38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1D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91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C3C8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23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238A0"/>
  </w:style>
  <w:style w:type="paragraph" w:styleId="a9">
    <w:name w:val="footer"/>
    <w:basedOn w:val="a"/>
    <w:link w:val="aa"/>
    <w:uiPriority w:val="99"/>
    <w:unhideWhenUsed/>
    <w:rsid w:val="00623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23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2132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Козлов</dc:creator>
  <cp:lastModifiedBy>Admin</cp:lastModifiedBy>
  <cp:revision>2</cp:revision>
  <dcterms:created xsi:type="dcterms:W3CDTF">2021-12-20T07:10:00Z</dcterms:created>
  <dcterms:modified xsi:type="dcterms:W3CDTF">2021-12-20T07:10:00Z</dcterms:modified>
</cp:coreProperties>
</file>